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96" w:rsidRPr="00CE02AB" w:rsidRDefault="006F3696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PREGÃO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ELETRÔNICO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-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Nº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11/2021</w:t>
      </w:r>
    </w:p>
    <w:p w:rsidR="006F3696" w:rsidRPr="00CE02AB" w:rsidRDefault="006F3696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TERMO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REFERÊNCIA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-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ANEXO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XXIV</w:t>
      </w:r>
    </w:p>
    <w:p w:rsidR="006F3696" w:rsidRPr="00CE02AB" w:rsidRDefault="006F3696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MODELOS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PLANILHAS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CUSTOS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E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FORMAÇÃO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PREÇOS</w:t>
      </w:r>
    </w:p>
    <w:p w:rsidR="006F3696" w:rsidRPr="00CE02AB" w:rsidRDefault="00CE02AB" w:rsidP="006F36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6F3696" w:rsidRPr="00CE02AB" w:rsidRDefault="006F3696" w:rsidP="006F3696">
      <w:pPr>
        <w:numPr>
          <w:ilvl w:val="0"/>
          <w:numId w:val="2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02AB">
        <w:rPr>
          <w:rFonts w:ascii="Calibri" w:eastAsia="Times New Roman" w:hAnsi="Calibri" w:cs="Calibri"/>
          <w:color w:val="000000"/>
          <w:lang w:eastAsia="pt-BR"/>
        </w:rPr>
        <w:t>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MODELO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PLANILHA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COMPOSIÇÃO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CUSTOS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FORMAÇÃO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PREÇOS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SERVIÇOS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CONTÍNUOS,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para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preenchimento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pelas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Licitantes,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é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constante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neste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Anexo.</w:t>
      </w:r>
    </w:p>
    <w:p w:rsidR="006F3696" w:rsidRPr="00CE02AB" w:rsidRDefault="006F3696" w:rsidP="006F3696">
      <w:pPr>
        <w:numPr>
          <w:ilvl w:val="0"/>
          <w:numId w:val="2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02AB">
        <w:rPr>
          <w:rFonts w:ascii="Calibri" w:eastAsia="Times New Roman" w:hAnsi="Calibri" w:cs="Calibri"/>
          <w:color w:val="000000"/>
          <w:lang w:eastAsia="pt-BR"/>
        </w:rPr>
        <w:t>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LICITANTE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deverá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encaminhar,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em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CE02AB">
        <w:rPr>
          <w:rFonts w:ascii="Calibri" w:eastAsia="Times New Roman" w:hAnsi="Calibri" w:cs="Calibri"/>
          <w:color w:val="000000"/>
          <w:lang w:eastAsia="pt-BR"/>
        </w:rPr>
        <w:t>excel</w:t>
      </w:r>
      <w:proofErr w:type="spellEnd"/>
      <w:r w:rsidRPr="00CE02AB">
        <w:rPr>
          <w:rFonts w:ascii="Calibri" w:eastAsia="Times New Roman" w:hAnsi="Calibri" w:cs="Calibri"/>
          <w:color w:val="000000"/>
          <w:lang w:eastAsia="pt-BR"/>
        </w:rPr>
        <w:t>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“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Planilhas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Custos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e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Formação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Preços</w:t>
      </w:r>
      <w:r w:rsidRPr="00CE02AB">
        <w:rPr>
          <w:rFonts w:ascii="Calibri" w:eastAsia="Times New Roman" w:hAnsi="Calibri" w:cs="Calibri"/>
          <w:color w:val="000000"/>
          <w:lang w:eastAsia="pt-BR"/>
        </w:rPr>
        <w:t>”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distintas,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por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cargo,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cujo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preenchimento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deverá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observar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respectivas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categorias</w:t>
      </w:r>
      <w:r w:rsidRPr="00CE02AB">
        <w:rPr>
          <w:rFonts w:ascii="Calibri" w:eastAsia="Times New Roman" w:hAnsi="Calibri" w:cs="Calibri"/>
          <w:color w:val="000000"/>
          <w:lang w:eastAsia="pt-BR"/>
        </w:rPr>
        <w:t>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quantidades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postos,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as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cargas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horárias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Convenções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Coletivas</w:t>
      </w:r>
      <w:r w:rsidRPr="00CE02AB">
        <w:rPr>
          <w:rFonts w:ascii="Calibri" w:eastAsia="Times New Roman" w:hAnsi="Calibri" w:cs="Calibri"/>
          <w:color w:val="000000"/>
          <w:lang w:eastAsia="pt-BR"/>
        </w:rPr>
        <w:t>.</w:t>
      </w:r>
    </w:p>
    <w:p w:rsidR="006F3696" w:rsidRPr="00CE02AB" w:rsidRDefault="006F3696" w:rsidP="006F3696">
      <w:pPr>
        <w:numPr>
          <w:ilvl w:val="0"/>
          <w:numId w:val="2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02AB">
        <w:rPr>
          <w:rFonts w:ascii="Calibri" w:eastAsia="Times New Roman" w:hAnsi="Calibri" w:cs="Calibri"/>
          <w:color w:val="000000"/>
          <w:lang w:eastAsia="pt-BR"/>
        </w:rPr>
        <w:t>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LICITANTE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deverá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encaminhar,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juntamente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com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cada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Planilha,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uma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cópia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dos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Acordos,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dos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Dissídios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ou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das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Convenções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Coletivas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de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Trabalho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locais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das</w:t>
      </w:r>
      <w:r w:rsidR="00CE02AB" w:rsidRPr="00CE02AB">
        <w:rPr>
          <w:rFonts w:ascii="Calibri" w:eastAsia="Times New Roman" w:hAnsi="Calibri" w:cs="Calibri"/>
          <w:color w:val="000000"/>
          <w:u w:val="single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u w:val="single"/>
          <w:lang w:eastAsia="pt-BR"/>
        </w:rPr>
        <w:t>categorias</w:t>
      </w:r>
      <w:r w:rsidRPr="00CE02AB">
        <w:rPr>
          <w:rFonts w:ascii="Calibri" w:eastAsia="Times New Roman" w:hAnsi="Calibri" w:cs="Calibri"/>
          <w:color w:val="000000"/>
          <w:lang w:eastAsia="pt-BR"/>
        </w:rPr>
        <w:t>.</w:t>
      </w:r>
    </w:p>
    <w:p w:rsidR="006F3696" w:rsidRPr="00CE02AB" w:rsidRDefault="006F3696" w:rsidP="006F3696">
      <w:pPr>
        <w:numPr>
          <w:ilvl w:val="0"/>
          <w:numId w:val="2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02AB">
        <w:rPr>
          <w:rFonts w:ascii="Calibri" w:eastAsia="Times New Roman" w:hAnsi="Calibri" w:cs="Calibri"/>
          <w:color w:val="000000"/>
          <w:lang w:eastAsia="pt-BR"/>
        </w:rPr>
        <w:t>Tendo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em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vista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peculiaridades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contratação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ora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proposta,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faz-se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essencial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seguintes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esclarecimentos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referentes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às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planilhas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estimativas,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quais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deverão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ser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observados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pelas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empresas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Licitantes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quando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elaboração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suas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propostas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preços:</w:t>
      </w:r>
    </w:p>
    <w:p w:rsidR="006F3696" w:rsidRPr="00CE02AB" w:rsidRDefault="006F3696" w:rsidP="006F36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02AB">
        <w:rPr>
          <w:rFonts w:ascii="Calibri" w:eastAsia="Times New Roman" w:hAnsi="Calibri" w:cs="Calibri"/>
          <w:color w:val="000000"/>
          <w:lang w:eastAsia="pt-BR"/>
        </w:rPr>
        <w:t>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salários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benefícios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serem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pagos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serão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constantes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nas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Convenções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Coletivas.</w:t>
      </w:r>
    </w:p>
    <w:p w:rsidR="006F3696" w:rsidRPr="00CE02AB" w:rsidRDefault="006F3696" w:rsidP="006F36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02AB">
        <w:rPr>
          <w:rFonts w:ascii="Calibri" w:eastAsia="Times New Roman" w:hAnsi="Calibri" w:cs="Calibri"/>
          <w:color w:val="000000"/>
          <w:lang w:eastAsia="pt-BR"/>
        </w:rPr>
        <w:t>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planilhas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deverão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ser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individualizadas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por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tipo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posto,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no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entanto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proposta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para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contratação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terá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que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ser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consolidada,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conforme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anexo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XXII.</w:t>
      </w:r>
    </w:p>
    <w:p w:rsidR="006F3696" w:rsidRPr="00CE02AB" w:rsidRDefault="006F3696" w:rsidP="006F36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02AB">
        <w:rPr>
          <w:rFonts w:ascii="Calibri" w:eastAsia="Times New Roman" w:hAnsi="Calibri" w:cs="Calibri"/>
          <w:color w:val="000000"/>
          <w:lang w:eastAsia="pt-BR"/>
        </w:rPr>
        <w:t>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orçamento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custos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serviços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foi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estimado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levando-se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em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consideração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empresa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optante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pelo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Lucro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Presumido.</w:t>
      </w:r>
    </w:p>
    <w:p w:rsidR="006F3696" w:rsidRPr="00CE02AB" w:rsidRDefault="006F3696" w:rsidP="006F36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02AB">
        <w:rPr>
          <w:rFonts w:ascii="Calibri" w:eastAsia="Times New Roman" w:hAnsi="Calibri" w:cs="Calibri"/>
          <w:color w:val="000000"/>
          <w:lang w:eastAsia="pt-BR"/>
        </w:rPr>
        <w:t>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campo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aviso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prévio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trabalhado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será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>zerado</w:t>
      </w:r>
      <w:r w:rsidR="00CE02AB" w:rsidRPr="00CE02A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após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primeiro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ano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execução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contrato.</w:t>
      </w:r>
    </w:p>
    <w:p w:rsidR="006F3696" w:rsidRPr="006F3696" w:rsidRDefault="006F3696" w:rsidP="006F3696">
      <w:pPr>
        <w:numPr>
          <w:ilvl w:val="0"/>
          <w:numId w:val="2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E02AB">
        <w:rPr>
          <w:rFonts w:ascii="Calibri" w:eastAsia="Times New Roman" w:hAnsi="Calibri" w:cs="Calibri"/>
          <w:color w:val="000000"/>
          <w:lang w:eastAsia="pt-BR"/>
        </w:rPr>
        <w:t>Além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planilhas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apresentadas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nesse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anexo,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Licitantes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deverão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encaminhar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planilhas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insumos,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materiais,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máquinas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equipamentos,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conforme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modelos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dispostos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nos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anexos</w:t>
      </w:r>
      <w:r w:rsidR="00CE02AB" w:rsidRPr="00CE02A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CE02AB">
        <w:rPr>
          <w:rFonts w:ascii="Calibri" w:eastAsia="Times New Roman" w:hAnsi="Calibri" w:cs="Calibri"/>
          <w:color w:val="000000"/>
          <w:lang w:eastAsia="pt-BR"/>
        </w:rPr>
        <w:t>deste</w:t>
      </w:r>
      <w:r w:rsidR="00CE02A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6F369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TR.</w:t>
      </w:r>
      <w:r w:rsidR="00CE02A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9410"/>
      </w:tblGrid>
      <w:tr w:rsidR="006F3696" w:rsidRPr="006F3696" w:rsidTr="00CE02AB">
        <w:trPr>
          <w:tblCellSpacing w:w="0" w:type="dxa"/>
        </w:trPr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MODELO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PLANILHA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COMPOSIÇÃO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FORMAÇÃO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PREÇOS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Processo: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Licitação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9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Ex.: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Pregão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Eletrônico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XX/20XX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às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Start"/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proofErr w:type="gramEnd"/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horas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8918"/>
        <w:gridCol w:w="1442"/>
      </w:tblGrid>
      <w:tr w:rsidR="006F3696" w:rsidRPr="006F3696" w:rsidTr="00CE02AB">
        <w:trPr>
          <w:tblCellSpacing w:w="0" w:type="dxa"/>
        </w:trPr>
        <w:tc>
          <w:tcPr>
            <w:tcW w:w="10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Discriminação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(dados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referentes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contratação)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8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apresentação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proposta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(dia/mês/ano)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XX/XX/XXXX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8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Município/UF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Brasília/DF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  <w:tc>
          <w:tcPr>
            <w:tcW w:w="8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Ano,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Acordo,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Convenção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ou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Sentença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Normativa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Dissídio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Coletivo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8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Nº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meses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execução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contratual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meses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10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Identificação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005"/>
        <w:gridCol w:w="7039"/>
      </w:tblGrid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Medida</w:t>
            </w:r>
          </w:p>
        </w:tc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(total)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contratar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(em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função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medida)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CONTINUADO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HOMEM-MÊS</w:t>
            </w:r>
          </w:p>
        </w:tc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7808"/>
        <w:gridCol w:w="2599"/>
      </w:tblGrid>
      <w:tr w:rsidR="006F3696" w:rsidRPr="006F3696" w:rsidTr="00CE02AB">
        <w:trPr>
          <w:tblCellSpacing w:w="0" w:type="dxa"/>
        </w:trPr>
        <w:tc>
          <w:tcPr>
            <w:tcW w:w="10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Dados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complementares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composição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referente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mão-de-obra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serviço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(mesmo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serviço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características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distintas)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POSTO,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CONFORME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EDITAL)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Salário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normativo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categoria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profissional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(CONFORME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CCT)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7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Categoria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profissional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(vinculada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execução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contratual)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CARGO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CCT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UTILIZADO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COMO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REFERÊNCIA)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</w:t>
            </w:r>
          </w:p>
        </w:tc>
        <w:tc>
          <w:tcPr>
            <w:tcW w:w="7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base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categoria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(dia/mês/ano)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6F3696"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XX/XX/XXXX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7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Quantidade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QTDE.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EXIGIDA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NO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EDITAL)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10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Nota: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Deverá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elaborado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um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quadro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cada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serviço.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5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2864"/>
        <w:gridCol w:w="2071"/>
      </w:tblGrid>
      <w:tr w:rsidR="006F3696" w:rsidRPr="006F3696" w:rsidTr="00CE02A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COMPOSIÇÃO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REMUNERAÇÃO</w:t>
            </w:r>
          </w:p>
        </w:tc>
        <w:tc>
          <w:tcPr>
            <w:tcW w:w="4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Composição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Remuneração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Salário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Base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Adicional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periculosidade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Adicional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insalubridade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Adicional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noturno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noturna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adicional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Adicional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extra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G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(especificar)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8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Remuneração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8049"/>
        <w:gridCol w:w="2126"/>
      </w:tblGrid>
      <w:tr w:rsidR="006F3696" w:rsidRPr="006F3696" w:rsidTr="00CE02AB">
        <w:trPr>
          <w:tblCellSpacing w:w="0" w:type="dxa"/>
        </w:trPr>
        <w:tc>
          <w:tcPr>
            <w:tcW w:w="8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BENEFÍCIOS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MENSAIS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DIÁRIOS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II</w:t>
            </w:r>
          </w:p>
        </w:tc>
        <w:tc>
          <w:tcPr>
            <w:tcW w:w="8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Benefícios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Mensais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Diários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8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Transporte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A.1</w:t>
            </w:r>
          </w:p>
        </w:tc>
        <w:tc>
          <w:tcPr>
            <w:tcW w:w="8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Desconto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Transporte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8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Auxílio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alimentação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(vales,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cesta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básica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etc.)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  <w:tc>
          <w:tcPr>
            <w:tcW w:w="8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Assistência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médica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familiar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8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Auxílio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Creche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</w:p>
        </w:tc>
        <w:tc>
          <w:tcPr>
            <w:tcW w:w="8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Seguro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vida,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invalidez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funeral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</w:t>
            </w:r>
          </w:p>
        </w:tc>
        <w:tc>
          <w:tcPr>
            <w:tcW w:w="8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</w:t>
            </w:r>
            <w:proofErr w:type="gramStart"/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)(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Ex.</w:t>
            </w:r>
            <w:proofErr w:type="gramEnd"/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Assistência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Odontológica)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8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benefícios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mensais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diários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8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Nota: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informado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deverá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custo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real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insumo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(descontado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eventualmente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pago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pelo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empregado).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8171"/>
        <w:gridCol w:w="2148"/>
      </w:tblGrid>
      <w:tr w:rsidR="006F3696" w:rsidRPr="006F3696" w:rsidTr="00CE02AB">
        <w:trPr>
          <w:tblCellSpacing w:w="0" w:type="dxa"/>
        </w:trPr>
        <w:tc>
          <w:tcPr>
            <w:tcW w:w="10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INSUMOS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DIVERSOS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(uniformes,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materiais,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equipamentos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outros)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III</w:t>
            </w:r>
          </w:p>
        </w:tc>
        <w:tc>
          <w:tcPr>
            <w:tcW w:w="8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Insumos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diversos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8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Uniformes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(Transportado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Anexo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XII-2)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8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Materiais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(Manutenção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Depreciação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Ferramentas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Equipamentos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Transportado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Anexo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XIV)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  <w:tc>
          <w:tcPr>
            <w:tcW w:w="8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Equipamentos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Proteção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Individual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EPI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(Transportado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Anexo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XII-3)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8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(Especificar)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(Ex.: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Relógio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Ponto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8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Insumos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Diversos: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10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Nota: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Valores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mensais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empregado.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6931"/>
        <w:gridCol w:w="1134"/>
        <w:gridCol w:w="2127"/>
      </w:tblGrid>
      <w:tr w:rsidR="006F3696" w:rsidRPr="006F3696" w:rsidTr="00CE02AB">
        <w:trPr>
          <w:tblCellSpacing w:w="0" w:type="dxa"/>
        </w:trPr>
        <w:tc>
          <w:tcPr>
            <w:tcW w:w="106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ENCARGOS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SOCIAIS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TRABALHISTAS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106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Submódulo</w:t>
            </w:r>
            <w:proofErr w:type="spellEnd"/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4.1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Encargos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previdenciários,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FGTS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outras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contribuições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4.1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Encargos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previdenciários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FGTS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INSS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SESI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OU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SESC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SENAI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OU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SENAC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INCRA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Salário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Educação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FGTS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G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Seguro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acidente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trabalho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(RAT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FAP)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SEBRAE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7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Total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6931"/>
        <w:gridCol w:w="1134"/>
        <w:gridCol w:w="2127"/>
      </w:tblGrid>
      <w:tr w:rsidR="006F3696" w:rsidRPr="006F3696" w:rsidTr="00CE02AB">
        <w:trPr>
          <w:tblCellSpacing w:w="0" w:type="dxa"/>
        </w:trPr>
        <w:tc>
          <w:tcPr>
            <w:tcW w:w="106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Submódulo</w:t>
            </w:r>
            <w:proofErr w:type="spellEnd"/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4.2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13º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(décimo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terceiro)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Salário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4.2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13º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Salário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13º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Salário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Incidência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Submódulo</w:t>
            </w:r>
            <w:proofErr w:type="spellEnd"/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4.1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sobre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13º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(décimo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terceiro)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Salário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7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6931"/>
        <w:gridCol w:w="1134"/>
        <w:gridCol w:w="2126"/>
      </w:tblGrid>
      <w:tr w:rsidR="006F3696" w:rsidRPr="006F3696" w:rsidTr="00CE02AB">
        <w:trPr>
          <w:tblCellSpacing w:w="0" w:type="dxa"/>
        </w:trPr>
        <w:tc>
          <w:tcPr>
            <w:tcW w:w="106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Submódulo</w:t>
            </w:r>
            <w:proofErr w:type="spellEnd"/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4.3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Afastamento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Maternidade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4.3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Afastamento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Maternidade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Afastamento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Maternidade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Incidência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submódulo</w:t>
            </w:r>
            <w:proofErr w:type="spellEnd"/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4.1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sobre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afastamento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maternidade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7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6930"/>
        <w:gridCol w:w="1134"/>
        <w:gridCol w:w="2137"/>
      </w:tblGrid>
      <w:tr w:rsidR="006F3696" w:rsidRPr="006F3696" w:rsidTr="00CE02AB">
        <w:trPr>
          <w:tblCellSpacing w:w="0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Submódulo</w:t>
            </w:r>
            <w:proofErr w:type="spellEnd"/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4.4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Provisão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Rescisão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4.4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Provisão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Rescisão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Aviso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prévio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indenizado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Incidência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FGTS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s/aviso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prévio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indenizado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Multa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FGTS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contribuições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sociais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s/aviso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prévio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indenizado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Aviso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prévio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trabalhado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Incidência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submódulo</w:t>
            </w:r>
            <w:proofErr w:type="spellEnd"/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4.1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s/aviso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prévio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trabalhado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Multa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FGTS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contribuições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sociais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aviso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prévio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trabalhado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7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6929"/>
        <w:gridCol w:w="1135"/>
        <w:gridCol w:w="2128"/>
      </w:tblGrid>
      <w:tr w:rsidR="006F3696" w:rsidRPr="006F3696" w:rsidTr="00CE02AB">
        <w:trPr>
          <w:tblCellSpacing w:w="0" w:type="dxa"/>
        </w:trPr>
        <w:tc>
          <w:tcPr>
            <w:tcW w:w="106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Submódulo</w:t>
            </w:r>
            <w:proofErr w:type="spellEnd"/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4.5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Reposição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Ausente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4.5</w:t>
            </w: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Composição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Reposição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Férias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terço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constitucional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férias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Ausência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doença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Licença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paternidade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Ausências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legais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Ausência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acidente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trabalho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</w:t>
            </w: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7074"/>
        <w:gridCol w:w="1134"/>
        <w:gridCol w:w="2127"/>
      </w:tblGrid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G</w:t>
            </w:r>
          </w:p>
        </w:tc>
        <w:tc>
          <w:tcPr>
            <w:tcW w:w="7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Incidência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submódulo</w:t>
            </w:r>
            <w:proofErr w:type="spellEnd"/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4.1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sobre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Custo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Reposição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7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7785"/>
        <w:gridCol w:w="2430"/>
      </w:tblGrid>
      <w:tr w:rsidR="006F3696" w:rsidRPr="006F3696" w:rsidTr="00CE02AB">
        <w:trPr>
          <w:tblCellSpacing w:w="0" w:type="dxa"/>
        </w:trPr>
        <w:tc>
          <w:tcPr>
            <w:tcW w:w="8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QUADRO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RESUMO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4: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ENCARGOS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SOCIAIS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TRABALHISTAS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Encargos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Sociais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Trabalhistas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4.1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Encargos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Previdenciários,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FGTS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outras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contribuições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4.2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13º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(décimo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terceiro)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Salário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4.3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Afastamento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Maternidade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4.4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Custo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Rescisão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4.5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Custo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Reposição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Profissional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Ausente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4.6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8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Total: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343"/>
        <w:gridCol w:w="2848"/>
        <w:gridCol w:w="3830"/>
      </w:tblGrid>
      <w:tr w:rsidR="006F3696" w:rsidRPr="006F3696" w:rsidTr="00CE02AB">
        <w:trPr>
          <w:tblCellSpacing w:w="0" w:type="dxa"/>
        </w:trPr>
        <w:tc>
          <w:tcPr>
            <w:tcW w:w="106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INDIRETOS,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TRIBUTOS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LUCRO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Indiretos,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Tributos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Lucro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A</w:t>
            </w:r>
          </w:p>
        </w:tc>
        <w:tc>
          <w:tcPr>
            <w:tcW w:w="6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Indiretos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(PREENCHER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APENAS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TOTAL,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APÓS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APLICAÇÃO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PERCENTUAIS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PARCIAIS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NA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FÓRMULA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BDI)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Administração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Central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(AC)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A2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Seguros+Garantias</w:t>
            </w:r>
            <w:proofErr w:type="spellEnd"/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(S+G)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A3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Riscos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Imprevistos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(R)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A4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Despesas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Financeiras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(DF)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Lucro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(L)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</w:t>
            </w:r>
          </w:p>
        </w:tc>
        <w:tc>
          <w:tcPr>
            <w:tcW w:w="6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Tributos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(Impostos)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C.1</w:t>
            </w:r>
          </w:p>
        </w:tc>
        <w:tc>
          <w:tcPr>
            <w:tcW w:w="6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Tributos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Federais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(especificar)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C.1.1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PIS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C.1.2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COFINS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C.2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Tributos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Estaduais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(especificar)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C.3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Tributos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Municipais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(especificar)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C.3.1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ISSQN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C.4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Tributos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(especificar)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Tributos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(I)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Fórmula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BDI:</w:t>
            </w:r>
          </w:p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____%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(PERCENTUAL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TOTAL,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APÓS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APLICAÇÃO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PERCENTUAIS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PARCIAIS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NA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FÓRMULA)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10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7786"/>
        <w:gridCol w:w="2557"/>
      </w:tblGrid>
      <w:tr w:rsidR="006F3696" w:rsidRPr="006F3696" w:rsidTr="00CE02AB">
        <w:trPr>
          <w:tblCellSpacing w:w="0" w:type="dxa"/>
        </w:trPr>
        <w:tc>
          <w:tcPr>
            <w:tcW w:w="10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Anexo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II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10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Quadro-resumo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empregado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empregado)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8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Mão-de-Obra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vinculada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execução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contratual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empregado)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7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Composição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Remuneração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7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Benefícios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Mensais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Diários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  <w:tc>
          <w:tcPr>
            <w:tcW w:w="7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Insumos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Diversos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(uniformes,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materiais,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equipamentos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outros).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7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Encargos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Sociais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Trabalhistas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8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Subtotal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+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+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+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D):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</w:p>
        </w:tc>
        <w:tc>
          <w:tcPr>
            <w:tcW w:w="7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Módulo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Custos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Indiretos,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Tributos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CE02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Lucro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CE02AB">
        <w:trPr>
          <w:tblCellSpacing w:w="0" w:type="dxa"/>
        </w:trPr>
        <w:tc>
          <w:tcPr>
            <w:tcW w:w="8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EMPREGADO: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CE02AB" w:rsidRDefault="00CE02AB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</w:p>
    <w:p w:rsidR="00CE02AB" w:rsidRDefault="00CE02AB">
      <w:pP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br w:type="page"/>
      </w:r>
    </w:p>
    <w:p w:rsidR="006F3696" w:rsidRPr="006F3696" w:rsidRDefault="006F3696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:rsidR="006F3696" w:rsidRPr="006F3696" w:rsidRDefault="006F3696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PREGÃO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ELETRÔNICO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-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Nº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11/2021</w:t>
      </w:r>
    </w:p>
    <w:p w:rsidR="006F3696" w:rsidRPr="006F3696" w:rsidRDefault="006F3696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TERMO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REFERÊNCIA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-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XXIV-A</w:t>
      </w:r>
    </w:p>
    <w:p w:rsidR="006F3696" w:rsidRPr="006F3696" w:rsidRDefault="006F3696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MODELO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QUADRO-RESUMO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UNIFORMES</w:t>
      </w:r>
    </w:p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505"/>
        <w:gridCol w:w="695"/>
        <w:gridCol w:w="1467"/>
        <w:gridCol w:w="1212"/>
        <w:gridCol w:w="1576"/>
        <w:gridCol w:w="1633"/>
        <w:gridCol w:w="1751"/>
      </w:tblGrid>
      <w:tr w:rsidR="006F3696" w:rsidRPr="006F3696" w:rsidTr="006F3696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UNIFORMES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EMPREGADO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DISTRIBUIÇÃO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(C=A*B)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(D=C/12)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QTDE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UNITÁRIO</w:t>
            </w:r>
          </w:p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EMPREGADO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EMPREGADOS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6F3696" w:rsidRPr="006F3696" w:rsidRDefault="00CE02AB" w:rsidP="006F369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CE02AB" w:rsidRDefault="00CE02AB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</w:p>
    <w:p w:rsidR="00CE02AB" w:rsidRDefault="00CE02AB">
      <w:pP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br w:type="page"/>
      </w:r>
    </w:p>
    <w:p w:rsidR="006F3696" w:rsidRPr="006F3696" w:rsidRDefault="006F3696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bookmarkEnd w:id="0"/>
    </w:p>
    <w:p w:rsidR="006F3696" w:rsidRPr="006F3696" w:rsidRDefault="006F3696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PREGÃO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ELETRÔNICO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-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Nº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11/2021</w:t>
      </w:r>
    </w:p>
    <w:p w:rsidR="006F3696" w:rsidRPr="006F3696" w:rsidRDefault="006F3696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TERMO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REFERÊNCIA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-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XXIV-B</w:t>
      </w:r>
    </w:p>
    <w:p w:rsidR="006F3696" w:rsidRPr="006F3696" w:rsidRDefault="006F3696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MODELO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QUADRO-RESUMO</w:t>
      </w:r>
      <w:r w:rsidR="00CE02A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6F36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EPI´S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198"/>
        <w:gridCol w:w="695"/>
        <w:gridCol w:w="2201"/>
        <w:gridCol w:w="1996"/>
        <w:gridCol w:w="1326"/>
        <w:gridCol w:w="2337"/>
      </w:tblGrid>
      <w:tr w:rsidR="006F3696" w:rsidRPr="006F3696" w:rsidTr="006F369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EPI´S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EMPREGADO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=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QTDE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EMPREGADO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UNITÁRIO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COEFICIENTE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CUSTO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UNITÁRIO</w:t>
            </w:r>
          </w:p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color w:val="000000"/>
                <w:lang w:eastAsia="pt-BR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F3696" w:rsidRPr="006F3696" w:rsidTr="006F369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6F3696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CE02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F36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EMPREGADO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696" w:rsidRPr="006F3696" w:rsidRDefault="00CE02AB" w:rsidP="006F3696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6F3696" w:rsidRPr="006F3696" w:rsidRDefault="00CE02AB" w:rsidP="006F3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</w:p>
    <w:p w:rsidR="006F3696" w:rsidRPr="006F3696" w:rsidRDefault="00CE02AB" w:rsidP="006F36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</w:p>
    <w:p w:rsidR="00364C1D" w:rsidRPr="006F3696" w:rsidRDefault="00364C1D" w:rsidP="006F3696"/>
    <w:sectPr w:rsidR="00364C1D" w:rsidRPr="006F3696" w:rsidSect="00CE02AB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AD5"/>
    <w:multiLevelType w:val="multilevel"/>
    <w:tmpl w:val="E0E8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04E2A"/>
    <w:multiLevelType w:val="multilevel"/>
    <w:tmpl w:val="C90E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0EAC"/>
    <w:multiLevelType w:val="multilevel"/>
    <w:tmpl w:val="08E4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D5516"/>
    <w:multiLevelType w:val="multilevel"/>
    <w:tmpl w:val="87F40FF0"/>
    <w:lvl w:ilvl="0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2160"/>
      </w:pPr>
      <w:rPr>
        <w:rFonts w:hint="default"/>
      </w:rPr>
    </w:lvl>
  </w:abstractNum>
  <w:abstractNum w:abstractNumId="4" w15:restartNumberingAfterBreak="0">
    <w:nsid w:val="16EE6D91"/>
    <w:multiLevelType w:val="multilevel"/>
    <w:tmpl w:val="6358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223A9"/>
    <w:multiLevelType w:val="multilevel"/>
    <w:tmpl w:val="A772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34696"/>
    <w:multiLevelType w:val="multilevel"/>
    <w:tmpl w:val="3532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B4BDC"/>
    <w:multiLevelType w:val="multilevel"/>
    <w:tmpl w:val="D940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80C02"/>
    <w:multiLevelType w:val="multilevel"/>
    <w:tmpl w:val="9278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60545"/>
    <w:multiLevelType w:val="multilevel"/>
    <w:tmpl w:val="C4AA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F605C"/>
    <w:multiLevelType w:val="multilevel"/>
    <w:tmpl w:val="01847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F1B54"/>
    <w:multiLevelType w:val="multilevel"/>
    <w:tmpl w:val="2D9C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E7161B"/>
    <w:multiLevelType w:val="multilevel"/>
    <w:tmpl w:val="903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A6FC7"/>
    <w:multiLevelType w:val="multilevel"/>
    <w:tmpl w:val="C40C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531F3"/>
    <w:multiLevelType w:val="multilevel"/>
    <w:tmpl w:val="0896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217529"/>
    <w:multiLevelType w:val="multilevel"/>
    <w:tmpl w:val="ECB2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A524AA"/>
    <w:multiLevelType w:val="multilevel"/>
    <w:tmpl w:val="7AD2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040A5"/>
    <w:multiLevelType w:val="multilevel"/>
    <w:tmpl w:val="96A6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46CA6"/>
    <w:multiLevelType w:val="multilevel"/>
    <w:tmpl w:val="CBC6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22803"/>
    <w:multiLevelType w:val="multilevel"/>
    <w:tmpl w:val="8DC6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AF5716"/>
    <w:multiLevelType w:val="multilevel"/>
    <w:tmpl w:val="623A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471DC"/>
    <w:multiLevelType w:val="multilevel"/>
    <w:tmpl w:val="A666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DC7A57"/>
    <w:multiLevelType w:val="multilevel"/>
    <w:tmpl w:val="5842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3"/>
    <w:lvlOverride w:ilvl="0">
      <w:startOverride w:val="2"/>
    </w:lvlOverride>
  </w:num>
  <w:num w:numId="4">
    <w:abstractNumId w:val="21"/>
    <w:lvlOverride w:ilvl="0">
      <w:startOverride w:val="3"/>
    </w:lvlOverride>
  </w:num>
  <w:num w:numId="5">
    <w:abstractNumId w:val="22"/>
    <w:lvlOverride w:ilvl="0">
      <w:startOverride w:val="4"/>
    </w:lvlOverride>
  </w:num>
  <w:num w:numId="6">
    <w:abstractNumId w:val="20"/>
    <w:lvlOverride w:ilvl="0">
      <w:startOverride w:val="5"/>
    </w:lvlOverride>
  </w:num>
  <w:num w:numId="7">
    <w:abstractNumId w:val="4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18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7"/>
    <w:lvlOverride w:ilvl="0">
      <w:startOverride w:val="10"/>
    </w:lvlOverride>
  </w:num>
  <w:num w:numId="12">
    <w:abstractNumId w:val="14"/>
    <w:lvlOverride w:ilvl="0">
      <w:startOverride w:val="11"/>
    </w:lvlOverride>
  </w:num>
  <w:num w:numId="13">
    <w:abstractNumId w:val="2"/>
    <w:lvlOverride w:ilvl="0">
      <w:startOverride w:val="12"/>
    </w:lvlOverride>
  </w:num>
  <w:num w:numId="14">
    <w:abstractNumId w:val="19"/>
    <w:lvlOverride w:ilvl="0">
      <w:startOverride w:val="13"/>
    </w:lvlOverride>
  </w:num>
  <w:num w:numId="15">
    <w:abstractNumId w:val="0"/>
    <w:lvlOverride w:ilvl="0">
      <w:startOverride w:val="14"/>
    </w:lvlOverride>
  </w:num>
  <w:num w:numId="16">
    <w:abstractNumId w:val="12"/>
    <w:lvlOverride w:ilvl="0">
      <w:startOverride w:val="15"/>
    </w:lvlOverride>
  </w:num>
  <w:num w:numId="17">
    <w:abstractNumId w:val="9"/>
    <w:lvlOverride w:ilvl="0">
      <w:startOverride w:val="16"/>
    </w:lvlOverride>
  </w:num>
  <w:num w:numId="18">
    <w:abstractNumId w:val="5"/>
    <w:lvlOverride w:ilvl="0">
      <w:startOverride w:val="17"/>
    </w:lvlOverride>
  </w:num>
  <w:num w:numId="19">
    <w:abstractNumId w:val="1"/>
    <w:lvlOverride w:ilvl="0">
      <w:startOverride w:val="18"/>
    </w:lvlOverride>
  </w:num>
  <w:num w:numId="20">
    <w:abstractNumId w:val="8"/>
    <w:lvlOverride w:ilvl="0">
      <w:startOverride w:val="19"/>
    </w:lvlOverride>
  </w:num>
  <w:num w:numId="21">
    <w:abstractNumId w:val="6"/>
    <w:lvlOverride w:ilvl="0">
      <w:startOverride w:val="20"/>
    </w:lvlOverride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8A"/>
    <w:rsid w:val="001E66EF"/>
    <w:rsid w:val="00295877"/>
    <w:rsid w:val="00326F8A"/>
    <w:rsid w:val="00364C1D"/>
    <w:rsid w:val="004B6905"/>
    <w:rsid w:val="004D137D"/>
    <w:rsid w:val="004E5B40"/>
    <w:rsid w:val="00622986"/>
    <w:rsid w:val="006C2C44"/>
    <w:rsid w:val="006F3696"/>
    <w:rsid w:val="009B75E3"/>
    <w:rsid w:val="00AE1B44"/>
    <w:rsid w:val="00C243CB"/>
    <w:rsid w:val="00CE02AB"/>
    <w:rsid w:val="00D0569F"/>
    <w:rsid w:val="00E133E2"/>
    <w:rsid w:val="00E13484"/>
    <w:rsid w:val="00E32EA6"/>
    <w:rsid w:val="00F3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719E"/>
  <w15:chartTrackingRefBased/>
  <w15:docId w15:val="{CCE7E2A7-F17D-4D76-B94F-47317E37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6F8A"/>
    <w:rPr>
      <w:b/>
      <w:bCs/>
    </w:rPr>
  </w:style>
  <w:style w:type="paragraph" w:customStyle="1" w:styleId="tabelatextocentralizado">
    <w:name w:val="tabela_texto_centralizado"/>
    <w:basedOn w:val="Normal"/>
    <w:rsid w:val="003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3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F3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F3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3">
    <w:name w:val="item_nivel3"/>
    <w:basedOn w:val="Normal"/>
    <w:rsid w:val="00F3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2nivel1">
    <w:name w:val="paragrafo_numerado2_nivel1"/>
    <w:basedOn w:val="Normal"/>
    <w:rsid w:val="00A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A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3">
    <w:name w:val="paragrafo_numerado_nivel3"/>
    <w:basedOn w:val="Normal"/>
    <w:rsid w:val="00A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E5B40"/>
    <w:pPr>
      <w:ind w:left="720"/>
      <w:contextualSpacing/>
    </w:pPr>
  </w:style>
  <w:style w:type="paragraph" w:customStyle="1" w:styleId="msonormal0">
    <w:name w:val="msonormal"/>
    <w:basedOn w:val="Normal"/>
    <w:rsid w:val="003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3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1232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Miranda Lopes</dc:creator>
  <cp:keywords/>
  <dc:description/>
  <cp:lastModifiedBy>Eduardo Miranda Lopes</cp:lastModifiedBy>
  <cp:revision>3</cp:revision>
  <dcterms:created xsi:type="dcterms:W3CDTF">2021-09-16T18:32:00Z</dcterms:created>
  <dcterms:modified xsi:type="dcterms:W3CDTF">2021-09-16T18:41:00Z</dcterms:modified>
</cp:coreProperties>
</file>