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C1D" w:rsidRPr="00364C1D" w:rsidRDefault="00364C1D" w:rsidP="00364C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364C1D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PREGÃO</w:t>
      </w:r>
      <w:r w:rsidR="004B6905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ELETRÔNICO</w:t>
      </w:r>
      <w:r w:rsidR="004B6905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-</w:t>
      </w:r>
      <w:r w:rsidR="004B6905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Nº</w:t>
      </w:r>
      <w:r w:rsidR="004B6905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11/2021</w:t>
      </w:r>
    </w:p>
    <w:p w:rsidR="00364C1D" w:rsidRPr="00364C1D" w:rsidRDefault="00364C1D" w:rsidP="00364C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364C1D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TERMO</w:t>
      </w:r>
      <w:r w:rsidR="004B6905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DE</w:t>
      </w:r>
      <w:r w:rsidR="004B6905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REFERÊNCIA</w:t>
      </w:r>
      <w:r w:rsidR="004B6905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-</w:t>
      </w:r>
      <w:r w:rsidR="004B6905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ANEXO</w:t>
      </w:r>
      <w:r w:rsidR="004B6905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XXII</w:t>
      </w:r>
    </w:p>
    <w:p w:rsidR="00364C1D" w:rsidRPr="00364C1D" w:rsidRDefault="00364C1D" w:rsidP="00364C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364C1D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PLANILHA</w:t>
      </w:r>
      <w:r w:rsidR="004B6905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LICITANTE</w:t>
      </w:r>
      <w:r w:rsidR="004B6905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–</w:t>
      </w:r>
      <w:r w:rsidR="004B6905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MODELO</w:t>
      </w:r>
      <w:r w:rsidR="004B6905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DE</w:t>
      </w:r>
      <w:r w:rsidR="004B6905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PROPOSTA</w:t>
      </w:r>
      <w:r w:rsidR="004B6905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DE</w:t>
      </w:r>
      <w:r w:rsidR="004B6905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PREÇOS</w:t>
      </w:r>
    </w:p>
    <w:p w:rsidR="00364C1D" w:rsidRPr="00364C1D" w:rsidRDefault="00364C1D" w:rsidP="00364C1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(Nome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da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Empresa)</w:t>
      </w:r>
    </w:p>
    <w:p w:rsidR="00364C1D" w:rsidRPr="00364C1D" w:rsidRDefault="00364C1D" w:rsidP="00364C1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(Endereço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–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Telefone)</w:t>
      </w:r>
    </w:p>
    <w:p w:rsidR="00364C1D" w:rsidRPr="00364C1D" w:rsidRDefault="00364C1D" w:rsidP="00364C1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(CNPJ)</w:t>
      </w:r>
    </w:p>
    <w:p w:rsidR="00364C1D" w:rsidRPr="00364C1D" w:rsidRDefault="004B6905" w:rsidP="00364C1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</w:p>
    <w:p w:rsidR="00364C1D" w:rsidRPr="00364C1D" w:rsidRDefault="00364C1D" w:rsidP="00364C1D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SERVIÇO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GERENCIAMENTO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SUPERVISÃO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FACILITIES</w:t>
      </w:r>
    </w:p>
    <w:tbl>
      <w:tblPr>
        <w:tblW w:w="1017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4791"/>
        <w:gridCol w:w="2250"/>
        <w:gridCol w:w="1980"/>
      </w:tblGrid>
      <w:tr w:rsidR="00364C1D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SUBITEM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MENSAL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ANUAL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364C1D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1.1</w:t>
            </w:r>
          </w:p>
        </w:tc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SERVIÇOS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CONTÍNUOS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70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ANUAL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</w:tbl>
    <w:p w:rsidR="00364C1D" w:rsidRPr="00364C1D" w:rsidRDefault="00364C1D" w:rsidP="00364C1D">
      <w:pPr>
        <w:numPr>
          <w:ilvl w:val="0"/>
          <w:numId w:val="3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DOS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SERVIÇOS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MANUTENÇÃO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CONSERVAÇÃO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PREDIAL</w:t>
      </w:r>
    </w:p>
    <w:tbl>
      <w:tblPr>
        <w:tblW w:w="10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4851"/>
        <w:gridCol w:w="2250"/>
        <w:gridCol w:w="2010"/>
      </w:tblGrid>
      <w:tr w:rsidR="00364C1D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SUBITEM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MENSAL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ANUAL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364C1D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2.1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SERVIÇOS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CONTÍNUOS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2.2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MÃO-DE-OBRA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PARA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SERVIÇOS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EVENTUAIS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2.3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MATERIAIS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BÁSICOS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7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ANUAL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</w:tbl>
    <w:p w:rsidR="00364C1D" w:rsidRPr="00364C1D" w:rsidRDefault="00364C1D" w:rsidP="00364C1D">
      <w:pPr>
        <w:numPr>
          <w:ilvl w:val="0"/>
          <w:numId w:val="4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SERVIÇO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MANUTENÇÃO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ELEVADORES</w:t>
      </w:r>
    </w:p>
    <w:tbl>
      <w:tblPr>
        <w:tblW w:w="1025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4851"/>
        <w:gridCol w:w="2222"/>
        <w:gridCol w:w="2085"/>
      </w:tblGrid>
      <w:tr w:rsidR="00364C1D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SUBITEM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1E66EF">
            <w:pPr>
              <w:spacing w:after="0" w:line="240" w:lineRule="auto"/>
              <w:ind w:left="60" w:right="293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MENSAL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ANUAL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364C1D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3.1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Serviço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assistência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técnica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manutenção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preventiva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corretiva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(dois)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elevadores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nas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condições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especificações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contidas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neste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Termo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Referência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anexos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3.2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Reposição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instalação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peças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(Não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poderá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ser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alterado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deste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item,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sob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pena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cancelamento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proposta).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12.000,00</w:t>
            </w:r>
          </w:p>
        </w:tc>
      </w:tr>
      <w:tr w:rsidR="00364C1D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70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ANUAL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</w:tbl>
    <w:p w:rsidR="00364C1D" w:rsidRPr="00364C1D" w:rsidRDefault="00364C1D" w:rsidP="00364C1D">
      <w:pPr>
        <w:numPr>
          <w:ilvl w:val="0"/>
          <w:numId w:val="5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SERVIÇO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CONSERVAÇÃO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LIMPEZA</w:t>
      </w:r>
    </w:p>
    <w:tbl>
      <w:tblPr>
        <w:tblW w:w="102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4851"/>
        <w:gridCol w:w="2190"/>
        <w:gridCol w:w="2145"/>
      </w:tblGrid>
      <w:tr w:rsidR="00364C1D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SUBITEM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MENSAL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ANUAL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364C1D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4.1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Serviços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limpeza,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asseio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conservação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4.1.1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Materiais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7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ANUAL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</w:tbl>
    <w:p w:rsidR="00364C1D" w:rsidRPr="00364C1D" w:rsidRDefault="00364C1D" w:rsidP="00364C1D">
      <w:pPr>
        <w:numPr>
          <w:ilvl w:val="0"/>
          <w:numId w:val="6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SERVIÇO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JARDINAGEM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PAISAGISMO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808"/>
        <w:gridCol w:w="1423"/>
        <w:gridCol w:w="933"/>
        <w:gridCol w:w="1611"/>
        <w:gridCol w:w="1138"/>
        <w:gridCol w:w="1610"/>
        <w:gridCol w:w="1335"/>
      </w:tblGrid>
      <w:tr w:rsidR="001E66EF" w:rsidRPr="00364C1D" w:rsidTr="001E66EF">
        <w:trPr>
          <w:tblCellSpacing w:w="7" w:type="dxa"/>
        </w:trPr>
        <w:tc>
          <w:tcPr>
            <w:tcW w:w="2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364C1D"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LOTE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="00364C1D"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MEDIDA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PERIODICIDADE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UNITÁRIO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MENSAL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ANUAL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1E66EF" w:rsidRPr="00364C1D" w:rsidTr="001E66E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5.1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Manutenção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jardins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gramados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4.600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m²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mensal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1E66EF" w:rsidRPr="00364C1D" w:rsidTr="001E66E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5.2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Plantio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grama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7.000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m²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mensal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sob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demanda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1E66EF" w:rsidRPr="00364C1D" w:rsidTr="001E66E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5.3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Insumos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Anexo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V-A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mensal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sob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demanda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1E66EF" w:rsidRPr="00364C1D" w:rsidTr="001E66EF">
        <w:trPr>
          <w:tblCellSpacing w:w="7" w:type="dxa"/>
        </w:trPr>
        <w:tc>
          <w:tcPr>
            <w:tcW w:w="2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Lote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Estimativo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anual</w:t>
            </w:r>
          </w:p>
        </w:tc>
        <w:tc>
          <w:tcPr>
            <w:tcW w:w="2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Medida</w:t>
            </w:r>
          </w:p>
        </w:tc>
        <w:tc>
          <w:tcPr>
            <w:tcW w:w="40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1E66EF" w:rsidRPr="00364C1D" w:rsidTr="001E66E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5.4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Projeto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paisagismo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5.000</w:t>
            </w:r>
          </w:p>
        </w:tc>
        <w:tc>
          <w:tcPr>
            <w:tcW w:w="2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m²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1E66EF">
        <w:trPr>
          <w:tblCellSpacing w:w="7" w:type="dxa"/>
        </w:trPr>
        <w:tc>
          <w:tcPr>
            <w:tcW w:w="895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ANUAL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</w:tbl>
    <w:p w:rsidR="00364C1D" w:rsidRPr="00364C1D" w:rsidRDefault="00364C1D" w:rsidP="00364C1D">
      <w:pPr>
        <w:numPr>
          <w:ilvl w:val="0"/>
          <w:numId w:val="7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SERVIÇO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COPEIRAGEM</w:t>
      </w:r>
    </w:p>
    <w:tbl>
      <w:tblPr>
        <w:tblW w:w="1028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4491"/>
        <w:gridCol w:w="2409"/>
        <w:gridCol w:w="2385"/>
      </w:tblGrid>
      <w:tr w:rsidR="00364C1D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SUBITEM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MENSAL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ANUAL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364C1D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6.1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MÃO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OBRA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APLICADA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6.2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="00364C1D"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INSUMOS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="00364C1D"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(Materiais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="00364C1D"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="00364C1D"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consumo,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="00364C1D"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utensílios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="00364C1D"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="00364C1D"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Equipamentos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="00364C1D"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utilizados)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1E66EF">
        <w:trPr>
          <w:tblCellSpacing w:w="0" w:type="dxa"/>
        </w:trPr>
        <w:tc>
          <w:tcPr>
            <w:tcW w:w="79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Anual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</w:tbl>
    <w:p w:rsidR="00364C1D" w:rsidRPr="00364C1D" w:rsidRDefault="00364C1D" w:rsidP="00364C1D">
      <w:pPr>
        <w:numPr>
          <w:ilvl w:val="0"/>
          <w:numId w:val="8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SERVIÇO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APOIO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OPERACIONAL</w:t>
      </w:r>
    </w:p>
    <w:tbl>
      <w:tblPr>
        <w:tblW w:w="102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4426"/>
        <w:gridCol w:w="2355"/>
        <w:gridCol w:w="2340"/>
      </w:tblGrid>
      <w:tr w:rsidR="00364C1D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SUBITEM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MENSAL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ANUAL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364C1D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7.1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SERVIÇOS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ADMINISTRATIVO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6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ANUAL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</w:tbl>
    <w:p w:rsidR="00364C1D" w:rsidRPr="00364C1D" w:rsidRDefault="00364C1D" w:rsidP="00364C1D">
      <w:pPr>
        <w:numPr>
          <w:ilvl w:val="0"/>
          <w:numId w:val="9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SERVIÇO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VIGILÂNCIA</w:t>
      </w:r>
    </w:p>
    <w:tbl>
      <w:tblPr>
        <w:tblW w:w="101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4426"/>
        <w:gridCol w:w="2370"/>
        <w:gridCol w:w="2280"/>
      </w:tblGrid>
      <w:tr w:rsidR="00364C1D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SUBITEM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MENSAL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ANUAL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364C1D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8.1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SERVIÇOS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VIGILÂNCIA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6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ANUAL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</w:tbl>
    <w:p w:rsidR="00364C1D" w:rsidRPr="00364C1D" w:rsidRDefault="00364C1D" w:rsidP="00364C1D">
      <w:pPr>
        <w:numPr>
          <w:ilvl w:val="0"/>
          <w:numId w:val="10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SERVIÇO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BRIGADISTAS</w:t>
      </w:r>
    </w:p>
    <w:tbl>
      <w:tblPr>
        <w:tblW w:w="102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4426"/>
        <w:gridCol w:w="2385"/>
        <w:gridCol w:w="2325"/>
      </w:tblGrid>
      <w:tr w:rsidR="00364C1D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SUBITEM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MENSAL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ANUAL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364C1D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9.1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SERVIÇOS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BRIGADISTAS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6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ANUAL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</w:tbl>
    <w:p w:rsidR="00364C1D" w:rsidRPr="00364C1D" w:rsidRDefault="00364C1D" w:rsidP="00364C1D">
      <w:pPr>
        <w:numPr>
          <w:ilvl w:val="0"/>
          <w:numId w:val="1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SERVIÇO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PISO</w:t>
      </w:r>
    </w:p>
    <w:tbl>
      <w:tblPr>
        <w:tblW w:w="102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2624"/>
        <w:gridCol w:w="1590"/>
        <w:gridCol w:w="2752"/>
        <w:gridCol w:w="2325"/>
      </w:tblGrid>
      <w:tr w:rsidR="00364C1D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SUBITEM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UNIDADE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QUANTIDADE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ESTIMADA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364C1D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10.1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Piso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vinílico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m²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885,5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10.2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Piso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porcelanato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m²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885,5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1E66EF">
        <w:trPr>
          <w:tblCellSpacing w:w="0" w:type="dxa"/>
        </w:trPr>
        <w:tc>
          <w:tcPr>
            <w:tcW w:w="79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ANUAL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</w:tbl>
    <w:p w:rsidR="00364C1D" w:rsidRPr="00364C1D" w:rsidRDefault="00364C1D" w:rsidP="00364C1D">
      <w:pPr>
        <w:numPr>
          <w:ilvl w:val="0"/>
          <w:numId w:val="1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SERVIÇO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FORRO</w:t>
      </w:r>
    </w:p>
    <w:tbl>
      <w:tblPr>
        <w:tblW w:w="1027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2625"/>
        <w:gridCol w:w="1605"/>
        <w:gridCol w:w="2691"/>
        <w:gridCol w:w="2355"/>
      </w:tblGrid>
      <w:tr w:rsidR="00364C1D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SUBITEM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ESPECIFICAÇÃO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UNIDADE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QUANTIDADE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ESTIMADA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364C1D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11.1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Forro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295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11.2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Luminária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unidade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118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11.3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Retirada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forro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existente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m²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118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1E66EF">
        <w:trPr>
          <w:tblCellSpacing w:w="0" w:type="dxa"/>
        </w:trPr>
        <w:tc>
          <w:tcPr>
            <w:tcW w:w="79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ANUAL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</w:tbl>
    <w:p w:rsidR="00364C1D" w:rsidRPr="00364C1D" w:rsidRDefault="00364C1D" w:rsidP="00364C1D">
      <w:pPr>
        <w:numPr>
          <w:ilvl w:val="0"/>
          <w:numId w:val="13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SERVIÇO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DIVISÓRIAS</w:t>
      </w:r>
    </w:p>
    <w:tbl>
      <w:tblPr>
        <w:tblW w:w="101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552"/>
        <w:gridCol w:w="1173"/>
        <w:gridCol w:w="1418"/>
        <w:gridCol w:w="2126"/>
      </w:tblGrid>
      <w:tr w:rsidR="001E66EF" w:rsidRPr="00364C1D" w:rsidTr="001E66EF">
        <w:trPr>
          <w:trHeight w:val="408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SUBITEM</w:t>
            </w:r>
          </w:p>
        </w:tc>
        <w:tc>
          <w:tcPr>
            <w:tcW w:w="45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ESPECIFICAÇÃO</w:t>
            </w:r>
          </w:p>
        </w:tc>
        <w:tc>
          <w:tcPr>
            <w:tcW w:w="11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UNIDADE</w:t>
            </w:r>
          </w:p>
        </w:tc>
        <w:tc>
          <w:tcPr>
            <w:tcW w:w="14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QUANTIDADE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ESTIMADA</w:t>
            </w:r>
          </w:p>
        </w:tc>
        <w:tc>
          <w:tcPr>
            <w:tcW w:w="2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1E66EF" w:rsidRPr="00364C1D" w:rsidTr="001E66EF">
        <w:trPr>
          <w:trHeight w:val="40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5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1E66EF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12.1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Balcão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melamínico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m²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1E66EF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12.2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Divisória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retrátil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m²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70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1E66EF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12.3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Divisória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tipo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piso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teto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–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painel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vidro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simples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m²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1E66EF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12.4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Divisória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tipo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piso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teto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painel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cego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m²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190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1E66EF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12.5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Divisória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tipo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piso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teto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painel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vidro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duplo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persiana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m²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60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1E66EF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12.6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Divisória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tipo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piso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teto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vidro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duplo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m²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60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1E66EF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12.7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Lambri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m²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1E66EF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12.8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Ponto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telefone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unidade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105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1E66EF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12.9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Ponto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elétrico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unidade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312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1E66EF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12.10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Ponto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lógico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unidade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249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1E66EF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12.11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Porta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cega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simples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completa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unidade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1E66EF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12.12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Porta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dupla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cega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unidade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1E66EF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12.13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Porta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dupla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vidro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unidade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1E66EF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12.14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Remanejamento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divisórias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(colocação)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m²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1E66EF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12.15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Remanejamento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divisórias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(retirada)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m²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870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1E66EF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12.16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Vidro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lacobel</w:t>
            </w:r>
            <w:proofErr w:type="spellEnd"/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(lousa)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m²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1E66EF">
        <w:trPr>
          <w:tblCellSpacing w:w="0" w:type="dxa"/>
        </w:trPr>
        <w:tc>
          <w:tcPr>
            <w:tcW w:w="8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ANUAL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</w:tbl>
    <w:p w:rsidR="00364C1D" w:rsidRPr="00364C1D" w:rsidRDefault="00364C1D" w:rsidP="00364C1D">
      <w:pPr>
        <w:numPr>
          <w:ilvl w:val="0"/>
          <w:numId w:val="14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SERVIÇO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VIGILÂNCIA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ELETRÔNICA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(CFTV)</w:t>
      </w:r>
    </w:p>
    <w:tbl>
      <w:tblPr>
        <w:tblW w:w="10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4000"/>
        <w:gridCol w:w="2730"/>
        <w:gridCol w:w="2475"/>
      </w:tblGrid>
      <w:tr w:rsidR="00364C1D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SUBITEM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MENSAL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ANUAL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364C1D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13.1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serviços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vigilância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eletrônica,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compreendendo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instalação,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locação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equipamentos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circuito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fechado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TV,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alarme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nas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dependências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Enap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1E66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6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ANUAL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</w:tbl>
    <w:p w:rsidR="00364C1D" w:rsidRPr="00364C1D" w:rsidRDefault="00364C1D" w:rsidP="00364C1D">
      <w:pPr>
        <w:numPr>
          <w:ilvl w:val="0"/>
          <w:numId w:val="15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SERVIÇO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PERSIANAS</w:t>
      </w:r>
    </w:p>
    <w:tbl>
      <w:tblPr>
        <w:tblW w:w="102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79"/>
        <w:gridCol w:w="1031"/>
        <w:gridCol w:w="1432"/>
        <w:gridCol w:w="1440"/>
      </w:tblGrid>
      <w:tr w:rsidR="00364C1D" w:rsidRPr="00364C1D" w:rsidTr="004B69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SUBITEM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ESPECIFICAÇÃO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UNIDADE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364C1D" w:rsidRPr="00364C1D" w:rsidTr="004B69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14.1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PERSIANA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TIPO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–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Persiana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vertical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tecido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poliester</w:t>
            </w:r>
            <w:proofErr w:type="spellEnd"/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cor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definir,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tratamento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antichama,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largura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lâminas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no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mínimo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89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mm,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recolhíeis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articuláveis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para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ambos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lados,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seguintes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características:</w:t>
            </w:r>
          </w:p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Cabeçote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alumínio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anodizado,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eixo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interno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alumínio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polido,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transportadores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lâminas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nylon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sistemas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rosca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fim,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ponto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regulagem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automático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cabine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nylon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capacidade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para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sustentação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pesos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aproximadamente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750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gramas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cada;</w:t>
            </w:r>
          </w:p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Caixa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comando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carrinhos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nylon,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blindada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acoplada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internamente,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cabeçote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dispondo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engrenagem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redução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para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funcionamento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suave,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sendo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movimento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giratório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180º,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controlado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por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corrente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tipo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bolinha,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cromada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ou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PVC;</w:t>
            </w:r>
          </w:p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Trilho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alumínio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anodizado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ser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fixado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na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parede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ou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teto,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recolhimento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lâminas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corda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nylon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aproximadamente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diâmetro;</w:t>
            </w:r>
          </w:p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Peso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lâminas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metal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aplicação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antiferrugem</w:t>
            </w:r>
            <w:proofErr w:type="spellEnd"/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revestimento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plástico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correntes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peso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latão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cromado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ou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PVC,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nas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pontas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inferiores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lâminas.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m²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1.000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4B69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14.2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PERSIANA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TIPO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–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Persiana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vertical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Blackout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tecido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poliester</w:t>
            </w:r>
            <w:proofErr w:type="spellEnd"/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revestimento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gramStart"/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blackout</w:t>
            </w:r>
            <w:proofErr w:type="gramEnd"/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cor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definir,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tratamento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antichama,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largura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lâminas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no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mínimo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89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mm,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recolhíeis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articuláveis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para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ambos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lados,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seguintes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características:</w:t>
            </w:r>
          </w:p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Cabeçote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alumínio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anodizado,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eixo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interno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alumínio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polido,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transportadores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lâminas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nylon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sistemas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rosca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fim,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ponto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regulagem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automático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cabine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nylon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capacidade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para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sustentação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pesos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aproximadamente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750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gramas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cada;</w:t>
            </w:r>
          </w:p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Caixa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comando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carrinhos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nylon,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blindada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acoplada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internamente,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cabeçote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dispondo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engrenagem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redução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para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funcionamento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suave,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sendo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movimento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giratório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180º,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controlado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por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corrente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tipo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bolinha,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cromada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ou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PVC;</w:t>
            </w:r>
          </w:p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Trilho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alumínio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anodizado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ser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fixado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na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parede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ou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teto,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recolhimento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lâminas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corda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nylon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aproximadamente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diâmetro;</w:t>
            </w:r>
          </w:p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Peso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lâminas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metal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aplicação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antiferrugem</w:t>
            </w:r>
            <w:proofErr w:type="spellEnd"/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revestimento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plástico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correntes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peso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latão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cromado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ou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PVC,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nas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pontas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inferiores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lâminas.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m²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400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4B69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14.3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Aquisição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instalação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Cortina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Romana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Tecido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Blackout.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Caixa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superior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especial,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fechada,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alumínio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extrudado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pintura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eletrostática,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desenho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40/45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mm,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perfil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duplo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tipo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conjugado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frente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curva,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peso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1,536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kg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por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metro,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sistema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encaixe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para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revestimento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mesmo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tecido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cortina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enrolar.</w:t>
            </w:r>
          </w:p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TUBO: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41mm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peso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0,523kg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por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metro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pintura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eletrostática.</w:t>
            </w:r>
          </w:p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Largura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máxima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recomendada: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4,00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metros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tecido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gramStart"/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blackout</w:t>
            </w:r>
            <w:proofErr w:type="gramEnd"/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Altura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máxima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recomendada: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metros.</w:t>
            </w:r>
          </w:p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Faixas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horizontais: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perfil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alumínio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pintura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eletrostática,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acabamento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ponteiras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pvc</w:t>
            </w:r>
            <w:proofErr w:type="spellEnd"/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ajuste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cordas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presilhas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policarbonato,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sistema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enrolar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no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tubo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uso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mecanismos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plásticos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permitindo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maior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garantia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resistência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mesmo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tempo,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maior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velocidade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recolhimento.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Gomos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proporcionais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à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altura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cortina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altura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que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varia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200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400mm.</w:t>
            </w:r>
          </w:p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Base: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perfil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retangular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revestimento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no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mesmo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tecido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cortina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peso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0,241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kg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por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metro.</w:t>
            </w:r>
          </w:p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Suportes: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metálicos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reforçados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pintura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eletrostática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que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permitem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cobertura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grandes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vãos,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recolhimento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suave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garantia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funcionamento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durabilidade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conjunto.</w:t>
            </w:r>
          </w:p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Tampas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encaixe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perfis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design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fino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acabamento.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Tecido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PINPOINT: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gramStart"/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blackout</w:t>
            </w:r>
            <w:proofErr w:type="gramEnd"/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fibra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vidro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pvc</w:t>
            </w:r>
            <w:proofErr w:type="spellEnd"/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anti-chama</w:t>
            </w:r>
            <w:proofErr w:type="spellEnd"/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Cores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definir.</w:t>
            </w:r>
          </w:p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Estabilidade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dimensional: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tecido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estável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excelente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estabilidade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dimensional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Soldabilidade: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tecido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soldável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via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ultrassom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ou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quente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m²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4B6905">
        <w:trPr>
          <w:tblCellSpacing w:w="0" w:type="dxa"/>
        </w:trPr>
        <w:tc>
          <w:tcPr>
            <w:tcW w:w="8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ANUAL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</w:tbl>
    <w:p w:rsidR="00364C1D" w:rsidRPr="00364C1D" w:rsidRDefault="004B6905" w:rsidP="00364C1D">
      <w:pPr>
        <w:numPr>
          <w:ilvl w:val="0"/>
          <w:numId w:val="16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364C1D"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DO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364C1D"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SERVIÇO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364C1D"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364C1D"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RESTAURANTE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364C1D"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364C1D"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LANCHONETE</w:t>
      </w:r>
    </w:p>
    <w:tbl>
      <w:tblPr>
        <w:tblW w:w="102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387"/>
        <w:gridCol w:w="1016"/>
        <w:gridCol w:w="1422"/>
        <w:gridCol w:w="1290"/>
        <w:gridCol w:w="1158"/>
      </w:tblGrid>
      <w:tr w:rsidR="00364C1D" w:rsidRPr="00364C1D" w:rsidTr="004B690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SUBITEM</w:t>
            </w:r>
          </w:p>
        </w:tc>
        <w:tc>
          <w:tcPr>
            <w:tcW w:w="4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10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QUANT.</w:t>
            </w:r>
          </w:p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refeições/ano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PREÇOS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364C1D" w:rsidRPr="00364C1D" w:rsidTr="004B69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UNITÁRIO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364C1D" w:rsidRPr="00364C1D" w:rsidTr="004B69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15.1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Restaurante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-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Refeição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no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auto-serviço</w:t>
            </w:r>
            <w:proofErr w:type="spellEnd"/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(self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service</w:t>
            </w:r>
            <w:proofErr w:type="spellEnd"/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Kg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50.000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4B69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15.2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Lanches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encomenda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Escola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–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Tipo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Unid.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15.000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4B69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15.3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Lanches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encomenda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Escola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–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Tipo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B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Unid.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8.000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4B69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15.4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Lanches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encomenda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Escola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–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Tipo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Unid.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7.000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4B69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15.5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Almoço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encomenda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Escola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pratos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individuais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Unid.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5.000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4B69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15.6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Lanchonete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médio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por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lanche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Unid.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90.000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(*)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5,92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532.800,00</w:t>
            </w:r>
          </w:p>
        </w:tc>
      </w:tr>
      <w:tr w:rsidR="00364C1D" w:rsidRPr="00364C1D" w:rsidTr="004B6905">
        <w:trPr>
          <w:tblCellSpacing w:w="0" w:type="dxa"/>
        </w:trPr>
        <w:tc>
          <w:tcPr>
            <w:tcW w:w="910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GLOBAL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ANUAL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(***)</w:t>
            </w:r>
          </w:p>
        </w:tc>
      </w:tr>
    </w:tbl>
    <w:p w:rsidR="00364C1D" w:rsidRPr="00364C1D" w:rsidRDefault="00364C1D" w:rsidP="00364C1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64C1D">
        <w:rPr>
          <w:rFonts w:ascii="Calibri" w:eastAsia="Times New Roman" w:hAnsi="Calibri" w:cs="Calibri"/>
          <w:color w:val="000000"/>
          <w:sz w:val="27"/>
          <w:szCs w:val="27"/>
          <w:u w:val="single"/>
          <w:lang w:eastAsia="pt-BR"/>
        </w:rPr>
        <w:t>Onde:</w:t>
      </w:r>
    </w:p>
    <w:p w:rsidR="00364C1D" w:rsidRPr="00364C1D" w:rsidRDefault="00364C1D" w:rsidP="00364C1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Preço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quilograma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da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refeição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básica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autosserviço,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incluído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refresco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200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ml,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acordo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com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cardápio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mínimo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Encarte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gramStart"/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A,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Subitem</w:t>
      </w:r>
      <w:proofErr w:type="gramEnd"/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15.1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–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Composição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básica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dos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cardápios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autosserviço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(Foi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considerado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50.000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kg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para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cotação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valor,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tendo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em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vista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que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há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estimativa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100.000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refeições,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com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um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consumo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médio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500g.</w:t>
      </w:r>
    </w:p>
    <w:p w:rsidR="00364C1D" w:rsidRPr="00364C1D" w:rsidRDefault="00364C1D" w:rsidP="00364C1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Preço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unitário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lanche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sob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encomenda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tipo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(Subitem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15.2),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conforme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cardápio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Encarte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A.</w:t>
      </w:r>
    </w:p>
    <w:p w:rsidR="00364C1D" w:rsidRPr="00364C1D" w:rsidRDefault="00364C1D" w:rsidP="00364C1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Preço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unitário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lanche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sob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encomenda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tipo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B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(Subitem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15.3),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conforme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cardápio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Encarte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A.</w:t>
      </w:r>
    </w:p>
    <w:p w:rsidR="00364C1D" w:rsidRPr="00364C1D" w:rsidRDefault="00364C1D" w:rsidP="00364C1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Preço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unitário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lanche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sob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encomenda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tipo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(Subitem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15.4),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conforme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cardápio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Encarte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A.</w:t>
      </w:r>
    </w:p>
    <w:p w:rsidR="00364C1D" w:rsidRPr="00364C1D" w:rsidRDefault="00364C1D" w:rsidP="00364C1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Preço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unitário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almoço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por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encomenda,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(Subitem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15.5),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acordo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com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cardápio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composto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entrada,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prato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principal,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guarnição,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sobremesa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bebida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-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Encarte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A.</w:t>
      </w:r>
    </w:p>
    <w:p w:rsidR="00364C1D" w:rsidRPr="00364C1D" w:rsidRDefault="00364C1D" w:rsidP="00364C1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Preço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da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concessão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da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lanchonete,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(Subitem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15.6),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foi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fixado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pela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Administração,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não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podendo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sofrer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alteração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na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licitação,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sob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pena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de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cancelamento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da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</w:t>
      </w:r>
      <w:proofErr w:type="gramStart"/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proposta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(</w:t>
      </w:r>
      <w:proofErr w:type="gramEnd"/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*)</w:t>
      </w:r>
    </w:p>
    <w:p w:rsidR="00364C1D" w:rsidRPr="00364C1D" w:rsidRDefault="004B6905" w:rsidP="00364C1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</w:p>
    <w:p w:rsidR="00364C1D" w:rsidRPr="00364C1D" w:rsidRDefault="00364C1D" w:rsidP="00364C1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64C1D">
        <w:rPr>
          <w:rFonts w:ascii="Calibri" w:eastAsia="Times New Roman" w:hAnsi="Calibri" w:cs="Calibri"/>
          <w:color w:val="000000"/>
          <w:sz w:val="27"/>
          <w:szCs w:val="27"/>
          <w:u w:val="single"/>
          <w:lang w:eastAsia="pt-BR"/>
        </w:rPr>
        <w:t>Observações:</w:t>
      </w:r>
    </w:p>
    <w:p w:rsidR="00364C1D" w:rsidRPr="00364C1D" w:rsidRDefault="00364C1D" w:rsidP="00364C1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proposta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que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apresentar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parâmetro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igual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ou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menor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que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0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(zero)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em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qualquer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dos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itens,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será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desclassificada.</w:t>
      </w:r>
    </w:p>
    <w:p w:rsidR="00364C1D" w:rsidRPr="00364C1D" w:rsidRDefault="00364C1D" w:rsidP="00364C1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preço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cobrado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pelo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quilograma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refeição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servido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Restaurante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será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mesmo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preço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cobrado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por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quilograma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das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sobremesas.</w:t>
      </w:r>
    </w:p>
    <w:p w:rsidR="00364C1D" w:rsidRPr="00364C1D" w:rsidRDefault="00364C1D" w:rsidP="00364C1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(**)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valor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total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anual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é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que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deve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ser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cadastrado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sistema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Comprasgovernamentais</w:t>
      </w:r>
      <w:proofErr w:type="spellEnd"/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/</w:t>
      </w:r>
      <w:proofErr w:type="spellStart"/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Comprasnet</w:t>
      </w:r>
      <w:proofErr w:type="spellEnd"/>
    </w:p>
    <w:p w:rsidR="00364C1D" w:rsidRPr="00364C1D" w:rsidRDefault="00364C1D" w:rsidP="00364C1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Os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valores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que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comporão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proposta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de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preço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global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são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os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relativos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aos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itens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15.2,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15.3,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15.4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e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15.5</w:t>
      </w:r>
    </w:p>
    <w:p w:rsidR="00364C1D" w:rsidRPr="00364C1D" w:rsidRDefault="00364C1D" w:rsidP="00364C1D">
      <w:pPr>
        <w:numPr>
          <w:ilvl w:val="0"/>
          <w:numId w:val="17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SERVIÇO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OUTSOURCING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IMPRESSÃO</w:t>
      </w:r>
    </w:p>
    <w:tbl>
      <w:tblPr>
        <w:tblW w:w="11624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417"/>
        <w:gridCol w:w="709"/>
        <w:gridCol w:w="886"/>
        <w:gridCol w:w="851"/>
        <w:gridCol w:w="992"/>
        <w:gridCol w:w="992"/>
        <w:gridCol w:w="834"/>
        <w:gridCol w:w="914"/>
        <w:gridCol w:w="993"/>
        <w:gridCol w:w="963"/>
        <w:gridCol w:w="674"/>
        <w:gridCol w:w="689"/>
      </w:tblGrid>
      <w:tr w:rsidR="004B6905" w:rsidRPr="00364C1D" w:rsidTr="004B6905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4B6905">
            <w:pPr>
              <w:spacing w:after="0" w:line="240" w:lineRule="auto"/>
              <w:ind w:left="-24" w:right="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Subitem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6EF" w:rsidRDefault="00364C1D" w:rsidP="004B6905">
            <w:pPr>
              <w:spacing w:after="0" w:line="240" w:lineRule="auto"/>
              <w:ind w:left="-24" w:right="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Descrição/</w:t>
            </w:r>
          </w:p>
          <w:p w:rsidR="00364C1D" w:rsidRPr="00364C1D" w:rsidRDefault="00364C1D" w:rsidP="004B6905">
            <w:pPr>
              <w:spacing w:after="0" w:line="240" w:lineRule="auto"/>
              <w:ind w:left="-24" w:right="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Especificação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905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Qtde</w:t>
            </w:r>
            <w:proofErr w:type="spellEnd"/>
          </w:p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bookmarkStart w:id="0" w:name="_GoBack"/>
            <w:bookmarkEnd w:id="0"/>
            <w:proofErr w:type="spellStart"/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Equip</w:t>
            </w:r>
            <w:proofErr w:type="spellEnd"/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Franquia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mensal</w:t>
            </w:r>
          </w:p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(PB)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Preço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Franquia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(PB)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Excedente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Mensal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(PB)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Preço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Excedente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(PB)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Franquia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mensal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(Color)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Preço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Franquia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(Color)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Excedente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mensal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(Color)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Preço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Excedente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(Color)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Mensal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anual</w:t>
            </w:r>
          </w:p>
        </w:tc>
      </w:tr>
      <w:tr w:rsidR="004B6905" w:rsidRPr="00364C1D" w:rsidTr="004B6905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4B6905">
            <w:pPr>
              <w:spacing w:after="0" w:line="240" w:lineRule="auto"/>
              <w:ind w:left="-24" w:right="7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16.1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4B6905">
            <w:pPr>
              <w:spacing w:after="0" w:line="240" w:lineRule="auto"/>
              <w:ind w:left="-24" w:right="7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Tipo</w:t>
            </w:r>
            <w:r w:rsidR="004B69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</w:t>
            </w:r>
            <w:r w:rsidR="004B69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–</w:t>
            </w:r>
            <w:r w:rsidR="004B69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Multifuncional</w:t>
            </w:r>
            <w:r w:rsidR="004B69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monocromático</w:t>
            </w:r>
            <w:r w:rsidR="004B69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27.120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18.080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4B6905" w:rsidRPr="00364C1D" w:rsidTr="004B6905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4B6905">
            <w:pPr>
              <w:spacing w:after="0" w:line="240" w:lineRule="auto"/>
              <w:ind w:left="-24" w:right="7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16.2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4B6905">
            <w:pPr>
              <w:spacing w:after="0" w:line="240" w:lineRule="auto"/>
              <w:ind w:left="-24" w:right="7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Tipo</w:t>
            </w:r>
            <w:r w:rsidR="004B69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II</w:t>
            </w:r>
            <w:r w:rsidR="004B69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–</w:t>
            </w:r>
            <w:r w:rsidR="004B69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Multifuncional</w:t>
            </w:r>
            <w:r w:rsidR="004B69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policromático</w:t>
            </w:r>
            <w:r w:rsidR="004B69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3.720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2.480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1.920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1.280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4B6905" w:rsidRPr="00364C1D" w:rsidTr="004B6905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4B6905">
            <w:pPr>
              <w:spacing w:after="0" w:line="240" w:lineRule="auto"/>
              <w:ind w:left="-24" w:right="7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16.3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4B6905">
            <w:pPr>
              <w:spacing w:after="0" w:line="240" w:lineRule="auto"/>
              <w:ind w:left="-24" w:right="7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Tipo</w:t>
            </w:r>
            <w:r w:rsidR="004B69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III</w:t>
            </w:r>
            <w:r w:rsidR="004B69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–</w:t>
            </w:r>
            <w:r w:rsidR="004B69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Multifuncional</w:t>
            </w:r>
            <w:r w:rsidR="004B69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lastRenderedPageBreak/>
              <w:t>policromático</w:t>
            </w:r>
            <w:r w:rsidR="004B69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A4</w:t>
            </w:r>
            <w:r w:rsidR="004B69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</w:t>
            </w:r>
            <w:r w:rsidR="004B69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lastRenderedPageBreak/>
              <w:t>2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13.800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9.200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15.600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10.400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4B6905" w:rsidRPr="00364C1D" w:rsidTr="004B6905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4B6905">
            <w:pPr>
              <w:spacing w:after="0" w:line="240" w:lineRule="auto"/>
              <w:ind w:left="-24" w:right="7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16.4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4B6905">
            <w:pPr>
              <w:spacing w:after="0" w:line="240" w:lineRule="auto"/>
              <w:ind w:left="-24" w:right="7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Tipo</w:t>
            </w:r>
            <w:r w:rsidR="004B69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IV</w:t>
            </w:r>
            <w:r w:rsidR="004B69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–</w:t>
            </w:r>
            <w:r w:rsidR="004B69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Multifuncional</w:t>
            </w:r>
            <w:r w:rsidR="004B69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monocromático</w:t>
            </w:r>
            <w:r w:rsidR="004B69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A4</w:t>
            </w:r>
            <w:r w:rsidR="004B69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</w:t>
            </w:r>
            <w:r w:rsidR="004B69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36.000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24.000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4B6905" w:rsidRPr="00364C1D" w:rsidTr="004B6905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4B6905">
            <w:pPr>
              <w:spacing w:after="0" w:line="240" w:lineRule="auto"/>
              <w:ind w:left="-24" w:right="7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...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4B6905">
            <w:pPr>
              <w:spacing w:after="0" w:line="240" w:lineRule="auto"/>
              <w:ind w:left="-24" w:right="7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máquinas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copiadoras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impressoras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4B6905" w:rsidRPr="00364C1D" w:rsidTr="004B6905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4B6905">
            <w:pPr>
              <w:spacing w:after="0" w:line="240" w:lineRule="auto"/>
              <w:ind w:left="-24" w:right="7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16.5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4B6905">
            <w:pPr>
              <w:spacing w:after="0" w:line="240" w:lineRule="auto"/>
              <w:ind w:left="-24" w:right="7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Produção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monocromática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cópias/impressões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mensal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.....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80.640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53.760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4B6905" w:rsidRPr="00364C1D" w:rsidTr="004B6905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4B6905">
            <w:pPr>
              <w:spacing w:after="0" w:line="240" w:lineRule="auto"/>
              <w:ind w:left="-24" w:right="7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16.6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4B6905">
            <w:pPr>
              <w:spacing w:after="0" w:line="240" w:lineRule="auto"/>
              <w:ind w:left="-24" w:right="7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Produção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policromática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cópias/impressões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mensal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.....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17.520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11.680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4B6905" w:rsidRPr="00364C1D" w:rsidTr="004B6905">
        <w:trPr>
          <w:tblCellSpacing w:w="0" w:type="dxa"/>
        </w:trPr>
        <w:tc>
          <w:tcPr>
            <w:tcW w:w="1093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4B6905">
            <w:pPr>
              <w:spacing w:after="0" w:line="240" w:lineRule="auto"/>
              <w:ind w:left="-24" w:right="7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GLOBAL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ANUAL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</w:tr>
    </w:tbl>
    <w:p w:rsidR="00364C1D" w:rsidRPr="00364C1D" w:rsidRDefault="00364C1D" w:rsidP="00364C1D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*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>OBSERVAÇÕES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: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>As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>franquias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>informadas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>na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>tabela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>acima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>são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>relativas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>ao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>total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>dos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>equipamentos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>disponibilizados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>em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>cada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>um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>dos</w:t>
      </w:r>
      <w:r w:rsidR="004B6905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 xml:space="preserve"> </w:t>
      </w:r>
      <w:r w:rsidRPr="00364C1D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t-BR"/>
        </w:rPr>
        <w:t>subitens."</w:t>
      </w:r>
    </w:p>
    <w:p w:rsidR="00364C1D" w:rsidRPr="00364C1D" w:rsidRDefault="00364C1D" w:rsidP="00364C1D">
      <w:pPr>
        <w:numPr>
          <w:ilvl w:val="0"/>
          <w:numId w:val="18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SERVIÇO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MOBILIÁRIO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6232"/>
        <w:gridCol w:w="1016"/>
        <w:gridCol w:w="1409"/>
        <w:gridCol w:w="970"/>
      </w:tblGrid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ESPECIFICAÇÃO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Mesa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Reunião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3000x1200x750mm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Mesa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Retangular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1400x600x740mm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Mesa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Angular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1400x1400x740mm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Mesa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Retangular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Dobrável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1300x700mm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Mesa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Angular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Acessibilidade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1400x1400mm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Mesa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Retangular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Regulável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Acessibilidade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Mesa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Reunião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Redonda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1200x740mm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Suporte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para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Sofá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1(um)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lugar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Poltrona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Operacional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Média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Poltrona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Prancheta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Sofá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2(dois)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lugares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Sofá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3(três)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lugares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Cadeira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Fixa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Multiuso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Armário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Credenza</w:t>
            </w:r>
            <w:proofErr w:type="spellEnd"/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Fechada/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Aberta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2400x500x850mm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Mesa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Reunião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2600x1520x740mm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Mesa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Presidente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1800x900x740mm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Superfície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Aux.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Mesa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Presi</w:t>
            </w:r>
            <w:proofErr w:type="spellEnd"/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Gaveteiro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Pedestal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1200x600x740mm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Mesa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"L"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Diretor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1400x1400x600x600x740mm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Armário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Alto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2400x500x1600mm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Armário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Alto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Fechado/Aberto/Fechado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2400x500x1600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MESA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APOIO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BAIXA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PARA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CENTRO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E/OU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LATERAL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MESA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APOIO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ALTA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PARA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CENTRO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E/OU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LATERAL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MESA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CENTRO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PARA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LOUNGE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MESA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CANTO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BAIXA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MESA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CANTO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ALTA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MESA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NOTEBOOK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PARA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LOUNGE/DIVERSOS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MESA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BISTRÔ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TAMPO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METÁLICO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17.29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MESA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BISTRÔ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TAMPO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MADEIRADO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BANCADA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RETANGULAR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ALTA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DIMENSÕES: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1800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500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1100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MESA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QUADRADA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TAMPO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REVESTIDO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PVC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DIMENSÕES: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800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800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740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MESA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REDONDA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TAMPO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REVESTIDO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PVC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DIMENSÕES: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1200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740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(Ø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CONJ.PLATAFORMA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DUPLA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P/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USU.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DIMEN.MÓD.: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1200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1400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740mm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DIMEN.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TOTAIS: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2400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1400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740mm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BANQUETA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PARA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BISTRÔ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CADEIRA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MULTIUSO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EMPILHÁVEL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POLTRONA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REVESTIDA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NO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ASSENTO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ENCOSTO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PÉ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CENTRAL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POLTRONA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ALTA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APOIO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CABEÇA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LOUNGE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CADEIRA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GIRATÓRIA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ENCOSTO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ALTO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PRETA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BASE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NYLON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SOFÁ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BRAÇOS/POLTRONA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PARA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COMPOSIÇÃO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PALCO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CONJUNTO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SOFÁS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MODULARES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COLABORATIVOS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CONJUNTO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SOFÁ: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TRÊS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LUGARES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LUGAR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CONJUNTO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PUFFs</w:t>
            </w:r>
            <w:proofErr w:type="spellEnd"/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COLABORATIVO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ANUAL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</w:tbl>
    <w:p w:rsidR="00364C1D" w:rsidRPr="00364C1D" w:rsidRDefault="00364C1D" w:rsidP="00364C1D">
      <w:pPr>
        <w:numPr>
          <w:ilvl w:val="0"/>
          <w:numId w:val="19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DOS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SERVIÇOS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ADICIONAIS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SOB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DEMANDA</w:t>
      </w:r>
    </w:p>
    <w:tbl>
      <w:tblPr>
        <w:tblW w:w="106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992"/>
        <w:gridCol w:w="5387"/>
        <w:gridCol w:w="1275"/>
        <w:gridCol w:w="851"/>
        <w:gridCol w:w="1276"/>
      </w:tblGrid>
      <w:tr w:rsidR="00364C1D" w:rsidRPr="00364C1D" w:rsidTr="004B690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Grupo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Subitem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Unidade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364C1D" w:rsidRPr="00364C1D" w:rsidTr="004B690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Área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Edificada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(dois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prédios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três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andares)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18.741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Aplicações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4B690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Área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Verde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–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13.599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Aplicações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4B690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Caixas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Esgoto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caixas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numa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área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18.741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Aplicações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4B690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Abertura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fechaduras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geral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4B690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Abertura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cofres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4B690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Conserto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fechaduras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geral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4B690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Cópia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chaves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simples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4B690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Cópia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chaves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tetra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4B690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Modelagem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chaves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geral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4B690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Filiação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segredos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geral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4B690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Mestragem</w:t>
            </w:r>
            <w:proofErr w:type="spellEnd"/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chaves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geral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4B690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Troca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segredos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geral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4B690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Troca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tambor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geral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4B690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Instalação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fornecimento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fechadura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para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portas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geral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4B690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Fornecimento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colocação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fechadura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gramStart"/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marca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La</w:t>
            </w:r>
            <w:proofErr w:type="gramEnd"/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Fonte,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ref.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030/70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mm,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p/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porta,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substituição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peças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linha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adotada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na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Enap.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4B690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Fornecimento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colocação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fechadura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gramStart"/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marca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La</w:t>
            </w:r>
            <w:proofErr w:type="gramEnd"/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Fonte,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ref.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030/120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mm,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p/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porta,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substituição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peças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linha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adotada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na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Enap.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4B690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Fornecimento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colocação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fechadura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marca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Lockwell</w:t>
            </w:r>
            <w:proofErr w:type="spellEnd"/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ref.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4149N/110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mm,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p/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porta,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substituição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peças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linha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adotada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na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Enap.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4B690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Instalação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fornecimento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fechadura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para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móveis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geral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4B6905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Instalação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fornecimento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fechadura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tipo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tetra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Un.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4B6905">
        <w:trPr>
          <w:tblCellSpacing w:w="0" w:type="dxa"/>
        </w:trPr>
        <w:tc>
          <w:tcPr>
            <w:tcW w:w="9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ANUAL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364C1D" w:rsidRPr="00364C1D" w:rsidRDefault="00364C1D" w:rsidP="00364C1D">
      <w:pPr>
        <w:numPr>
          <w:ilvl w:val="0"/>
          <w:numId w:val="20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lastRenderedPageBreak/>
        <w:t>DA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PLATAFORMA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TECNOLOGICA</w:t>
      </w:r>
    </w:p>
    <w:tbl>
      <w:tblPr>
        <w:tblW w:w="165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1190"/>
        <w:gridCol w:w="2040"/>
        <w:gridCol w:w="2175"/>
      </w:tblGrid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MENSAL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ANUAL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19.1</w:t>
            </w:r>
          </w:p>
        </w:tc>
        <w:tc>
          <w:tcPr>
            <w:tcW w:w="1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Fornecimento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manutenção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software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Gestão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Serviços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–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Plataforma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Tecnológica,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objetivo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gerenciar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todos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serviços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que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norteiam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esse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Termo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Referência.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19.2</w:t>
            </w:r>
          </w:p>
        </w:tc>
        <w:tc>
          <w:tcPr>
            <w:tcW w:w="1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Fornecimento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Software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gestão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espaço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fim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monitorar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uso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ocupação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estações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trabalho.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3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ANUAL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4B6905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</w:tbl>
    <w:p w:rsidR="00364C1D" w:rsidRPr="00364C1D" w:rsidRDefault="00364C1D" w:rsidP="00364C1D">
      <w:pPr>
        <w:numPr>
          <w:ilvl w:val="0"/>
          <w:numId w:val="2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QUADRO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RESUMO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DA</w:t>
      </w:r>
      <w:r w:rsidR="004B690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PROPOSTA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933"/>
        <w:gridCol w:w="1831"/>
        <w:gridCol w:w="1863"/>
      </w:tblGrid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MENSAL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ANUAL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Serviços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para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ocupação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imóveis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públicos,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incluindo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todos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insumos,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peças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reposição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demais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materiais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necessários,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com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objetivo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garantir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continuidade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disponibilidade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serviços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forma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integrada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conjunta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∑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ITENS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(1;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3;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4;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5.1;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5.2;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5.3;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6;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7;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8;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9;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13;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16;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19)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∑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ITENS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(1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19)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20.1.1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∑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ITENS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(1;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3;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4;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5.1;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5.2;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5.3;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6;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7;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8;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9;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13;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16;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19)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∑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ITENS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(1;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3;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4;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5.1;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5.2;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5.3;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6;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7;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8;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9;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13;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16;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19)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20.1.2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Fornecimento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∑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ITENS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(5.4;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10;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11;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12;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14;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15.2;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15.3;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15.4;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15.5;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="004B690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color w:val="000000"/>
                <w:lang w:eastAsia="pt-BR"/>
              </w:rPr>
              <w:t>18)</w:t>
            </w:r>
          </w:p>
        </w:tc>
      </w:tr>
      <w:tr w:rsidR="00364C1D" w:rsidRPr="00364C1D" w:rsidTr="00364C1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ANUAL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C1D" w:rsidRPr="00364C1D" w:rsidRDefault="00364C1D" w:rsidP="00364C1D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∑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ITENS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(1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364C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19)</w:t>
            </w:r>
            <w:r w:rsidR="004B690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</w:p>
        </w:tc>
      </w:tr>
    </w:tbl>
    <w:p w:rsidR="00364C1D" w:rsidRPr="00364C1D" w:rsidRDefault="004B6905" w:rsidP="00364C1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</w:p>
    <w:p w:rsidR="00364C1D" w:rsidRPr="00364C1D" w:rsidRDefault="00364C1D" w:rsidP="00364C1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(Outras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Informações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Necessárias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seguem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conforme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item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5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Anexo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XXIV)</w:t>
      </w:r>
    </w:p>
    <w:p w:rsidR="00364C1D" w:rsidRPr="00364C1D" w:rsidRDefault="00364C1D" w:rsidP="00364C1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(Validade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da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Proposta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–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Mínimo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60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dias)</w:t>
      </w:r>
    </w:p>
    <w:p w:rsidR="00364C1D" w:rsidRPr="00364C1D" w:rsidRDefault="00364C1D" w:rsidP="00364C1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(Local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data)</w:t>
      </w:r>
    </w:p>
    <w:p w:rsidR="00364C1D" w:rsidRPr="00364C1D" w:rsidRDefault="00364C1D" w:rsidP="00364C1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(Assinatura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Representante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Legal,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com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COMPLETO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</w:t>
      </w:r>
      <w:r w:rsidR="004B690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364C1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CPF)</w:t>
      </w:r>
    </w:p>
    <w:p w:rsidR="00364C1D" w:rsidRPr="00364C1D" w:rsidRDefault="00364C1D" w:rsidP="00364C1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sectPr w:rsidR="00364C1D" w:rsidRPr="00364C1D" w:rsidSect="00F36A75">
      <w:pgSz w:w="11906" w:h="16838"/>
      <w:pgMar w:top="426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2AD5"/>
    <w:multiLevelType w:val="multilevel"/>
    <w:tmpl w:val="E0E8A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04E2A"/>
    <w:multiLevelType w:val="multilevel"/>
    <w:tmpl w:val="C90E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0EAC"/>
    <w:multiLevelType w:val="multilevel"/>
    <w:tmpl w:val="08E45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CD5516"/>
    <w:multiLevelType w:val="multilevel"/>
    <w:tmpl w:val="87F40FF0"/>
    <w:lvl w:ilvl="0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2160"/>
      </w:pPr>
      <w:rPr>
        <w:rFonts w:hint="default"/>
      </w:rPr>
    </w:lvl>
  </w:abstractNum>
  <w:abstractNum w:abstractNumId="4" w15:restartNumberingAfterBreak="0">
    <w:nsid w:val="16EE6D91"/>
    <w:multiLevelType w:val="multilevel"/>
    <w:tmpl w:val="63588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223A9"/>
    <w:multiLevelType w:val="multilevel"/>
    <w:tmpl w:val="A7724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D34696"/>
    <w:multiLevelType w:val="multilevel"/>
    <w:tmpl w:val="3532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B4BDC"/>
    <w:multiLevelType w:val="multilevel"/>
    <w:tmpl w:val="D940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80C02"/>
    <w:multiLevelType w:val="multilevel"/>
    <w:tmpl w:val="9278A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D60545"/>
    <w:multiLevelType w:val="multilevel"/>
    <w:tmpl w:val="C4AA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E7161B"/>
    <w:multiLevelType w:val="multilevel"/>
    <w:tmpl w:val="9032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8A6FC7"/>
    <w:multiLevelType w:val="multilevel"/>
    <w:tmpl w:val="C40C8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531F3"/>
    <w:multiLevelType w:val="multilevel"/>
    <w:tmpl w:val="0896A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217529"/>
    <w:multiLevelType w:val="multilevel"/>
    <w:tmpl w:val="ECB22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A524AA"/>
    <w:multiLevelType w:val="multilevel"/>
    <w:tmpl w:val="7AD25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1040A5"/>
    <w:multiLevelType w:val="multilevel"/>
    <w:tmpl w:val="96A6D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F46CA6"/>
    <w:multiLevelType w:val="multilevel"/>
    <w:tmpl w:val="CBC6F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322803"/>
    <w:multiLevelType w:val="multilevel"/>
    <w:tmpl w:val="8DC65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AF5716"/>
    <w:multiLevelType w:val="multilevel"/>
    <w:tmpl w:val="623A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B471DC"/>
    <w:multiLevelType w:val="multilevel"/>
    <w:tmpl w:val="A6660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DC7A57"/>
    <w:multiLevelType w:val="multilevel"/>
    <w:tmpl w:val="58423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1"/>
    <w:lvlOverride w:ilvl="0">
      <w:startOverride w:val="2"/>
    </w:lvlOverride>
  </w:num>
  <w:num w:numId="4">
    <w:abstractNumId w:val="19"/>
    <w:lvlOverride w:ilvl="0">
      <w:startOverride w:val="3"/>
    </w:lvlOverride>
  </w:num>
  <w:num w:numId="5">
    <w:abstractNumId w:val="20"/>
    <w:lvlOverride w:ilvl="0">
      <w:startOverride w:val="4"/>
    </w:lvlOverride>
  </w:num>
  <w:num w:numId="6">
    <w:abstractNumId w:val="18"/>
    <w:lvlOverride w:ilvl="0">
      <w:startOverride w:val="5"/>
    </w:lvlOverride>
  </w:num>
  <w:num w:numId="7">
    <w:abstractNumId w:val="4"/>
    <w:lvlOverride w:ilvl="0">
      <w:startOverride w:val="6"/>
    </w:lvlOverride>
  </w:num>
  <w:num w:numId="8">
    <w:abstractNumId w:val="7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3"/>
    <w:lvlOverride w:ilvl="0">
      <w:startOverride w:val="9"/>
    </w:lvlOverride>
  </w:num>
  <w:num w:numId="11">
    <w:abstractNumId w:val="15"/>
    <w:lvlOverride w:ilvl="0">
      <w:startOverride w:val="10"/>
    </w:lvlOverride>
  </w:num>
  <w:num w:numId="12">
    <w:abstractNumId w:val="12"/>
    <w:lvlOverride w:ilvl="0">
      <w:startOverride w:val="11"/>
    </w:lvlOverride>
  </w:num>
  <w:num w:numId="13">
    <w:abstractNumId w:val="2"/>
    <w:lvlOverride w:ilvl="0">
      <w:startOverride w:val="12"/>
    </w:lvlOverride>
  </w:num>
  <w:num w:numId="14">
    <w:abstractNumId w:val="17"/>
    <w:lvlOverride w:ilvl="0">
      <w:startOverride w:val="13"/>
    </w:lvlOverride>
  </w:num>
  <w:num w:numId="15">
    <w:abstractNumId w:val="0"/>
    <w:lvlOverride w:ilvl="0">
      <w:startOverride w:val="14"/>
    </w:lvlOverride>
  </w:num>
  <w:num w:numId="16">
    <w:abstractNumId w:val="10"/>
    <w:lvlOverride w:ilvl="0">
      <w:startOverride w:val="15"/>
    </w:lvlOverride>
  </w:num>
  <w:num w:numId="17">
    <w:abstractNumId w:val="9"/>
    <w:lvlOverride w:ilvl="0">
      <w:startOverride w:val="16"/>
    </w:lvlOverride>
  </w:num>
  <w:num w:numId="18">
    <w:abstractNumId w:val="5"/>
    <w:lvlOverride w:ilvl="0">
      <w:startOverride w:val="17"/>
    </w:lvlOverride>
  </w:num>
  <w:num w:numId="19">
    <w:abstractNumId w:val="1"/>
    <w:lvlOverride w:ilvl="0">
      <w:startOverride w:val="18"/>
    </w:lvlOverride>
  </w:num>
  <w:num w:numId="20">
    <w:abstractNumId w:val="8"/>
    <w:lvlOverride w:ilvl="0">
      <w:startOverride w:val="19"/>
    </w:lvlOverride>
  </w:num>
  <w:num w:numId="21">
    <w:abstractNumId w:val="6"/>
    <w:lvlOverride w:ilvl="0">
      <w:startOverride w:val="2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8A"/>
    <w:rsid w:val="001E66EF"/>
    <w:rsid w:val="00295877"/>
    <w:rsid w:val="00326F8A"/>
    <w:rsid w:val="00364C1D"/>
    <w:rsid w:val="004B6905"/>
    <w:rsid w:val="004D137D"/>
    <w:rsid w:val="004E5B40"/>
    <w:rsid w:val="00622986"/>
    <w:rsid w:val="006C2C44"/>
    <w:rsid w:val="009B75E3"/>
    <w:rsid w:val="00AE1B44"/>
    <w:rsid w:val="00C243CB"/>
    <w:rsid w:val="00D0569F"/>
    <w:rsid w:val="00E133E2"/>
    <w:rsid w:val="00E13484"/>
    <w:rsid w:val="00F3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719E"/>
  <w15:chartTrackingRefBased/>
  <w15:docId w15:val="{CCE7E2A7-F17D-4D76-B94F-47317E37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32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26F8A"/>
    <w:rPr>
      <w:b/>
      <w:bCs/>
    </w:rPr>
  </w:style>
  <w:style w:type="paragraph" w:customStyle="1" w:styleId="tabelatextocentralizado">
    <w:name w:val="tabela_texto_centralizado"/>
    <w:basedOn w:val="Normal"/>
    <w:rsid w:val="0032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justificado">
    <w:name w:val="tabela_texto_justificado"/>
    <w:basedOn w:val="Normal"/>
    <w:rsid w:val="0032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2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F3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2">
    <w:name w:val="item_nivel2"/>
    <w:basedOn w:val="Normal"/>
    <w:rsid w:val="00F3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3">
    <w:name w:val="item_nivel3"/>
    <w:basedOn w:val="Normal"/>
    <w:rsid w:val="00F3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2nivel1">
    <w:name w:val="paragrafo_numerado2_nivel1"/>
    <w:basedOn w:val="Normal"/>
    <w:rsid w:val="00AE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2">
    <w:name w:val="paragrafo_numerado_nivel2"/>
    <w:basedOn w:val="Normal"/>
    <w:rsid w:val="00AE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3">
    <w:name w:val="paragrafo_numerado_nivel3"/>
    <w:basedOn w:val="Normal"/>
    <w:rsid w:val="00AE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E5B40"/>
    <w:pPr>
      <w:ind w:left="720"/>
      <w:contextualSpacing/>
    </w:pPr>
  </w:style>
  <w:style w:type="paragraph" w:customStyle="1" w:styleId="msonormal0">
    <w:name w:val="msonormal"/>
    <w:basedOn w:val="Normal"/>
    <w:rsid w:val="0036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36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2406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Miranda Lopes</dc:creator>
  <cp:keywords/>
  <dc:description/>
  <cp:lastModifiedBy>Eduardo Miranda Lopes</cp:lastModifiedBy>
  <cp:revision>3</cp:revision>
  <dcterms:created xsi:type="dcterms:W3CDTF">2021-09-16T18:17:00Z</dcterms:created>
  <dcterms:modified xsi:type="dcterms:W3CDTF">2021-09-16T18:30:00Z</dcterms:modified>
</cp:coreProperties>
</file>